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3B6E82">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cs="宋体"/>
          <w:b/>
          <w:bCs/>
          <w:w w:val="90"/>
          <w:sz w:val="21"/>
          <w:szCs w:val="21"/>
          <w:lang w:val="en-US" w:eastAsia="zh-CN"/>
        </w:rPr>
      </w:pPr>
      <w:r>
        <w:rPr>
          <w:rFonts w:hint="eastAsia" w:ascii="宋体" w:hAnsi="宋体" w:cs="宋体"/>
          <w:b/>
          <w:bCs/>
          <w:w w:val="90"/>
          <w:sz w:val="21"/>
          <w:szCs w:val="21"/>
          <w:lang w:val="en-US" w:eastAsia="zh-CN"/>
        </w:rPr>
        <w:t>申报项目基本情况</w:t>
      </w:r>
    </w:p>
    <w:p w14:paraId="6727F6D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cs="宋体"/>
          <w:b/>
          <w:bCs/>
          <w:w w:val="90"/>
          <w:sz w:val="21"/>
          <w:szCs w:val="21"/>
          <w:lang w:val="en-US" w:eastAsia="zh-CN"/>
        </w:rPr>
      </w:pPr>
      <w:bookmarkStart w:id="0" w:name="_GoBack"/>
      <w:bookmarkEnd w:id="0"/>
    </w:p>
    <w:p w14:paraId="50638EB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w w:val="90"/>
          <w:sz w:val="21"/>
          <w:szCs w:val="21"/>
          <w:lang w:val="en-US" w:eastAsia="zh-CN"/>
        </w:rPr>
      </w:pPr>
      <w:r>
        <w:rPr>
          <w:rFonts w:hint="eastAsia" w:ascii="宋体" w:hAnsi="宋体" w:eastAsia="宋体" w:cs="宋体"/>
          <w:b/>
          <w:bCs/>
          <w:w w:val="90"/>
          <w:sz w:val="21"/>
          <w:szCs w:val="21"/>
          <w:lang w:val="en-US" w:eastAsia="zh-CN"/>
        </w:rPr>
        <w:t>申报项目名称</w:t>
      </w:r>
      <w:r>
        <w:rPr>
          <w:rFonts w:hint="eastAsia" w:ascii="宋体" w:hAnsi="宋体" w:eastAsia="宋体" w:cs="宋体"/>
          <w:b/>
          <w:bCs/>
          <w:w w:val="90"/>
          <w:sz w:val="21"/>
          <w:szCs w:val="21"/>
          <w:lang w:val="en-US" w:eastAsia="zh-CN"/>
        </w:rPr>
        <w:t>：</w:t>
      </w:r>
      <w:r>
        <w:rPr>
          <w:rFonts w:hint="eastAsia" w:ascii="宋体" w:hAnsi="宋体" w:eastAsia="宋体" w:cs="宋体"/>
          <w:w w:val="90"/>
          <w:sz w:val="21"/>
          <w:szCs w:val="21"/>
          <w:lang w:val="en-US" w:eastAsia="zh-CN"/>
        </w:rPr>
        <w:t>复杂地理环境下高寒湿地遥感识别与生态评估关键技术及应用</w:t>
      </w:r>
    </w:p>
    <w:p w14:paraId="1AC189F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w w:val="90"/>
          <w:sz w:val="21"/>
          <w:szCs w:val="21"/>
          <w:lang w:val="en-US" w:eastAsia="zh-CN"/>
        </w:rPr>
      </w:pPr>
      <w:r>
        <w:rPr>
          <w:rFonts w:hint="eastAsia" w:ascii="宋体" w:hAnsi="宋体" w:eastAsia="宋体" w:cs="宋体"/>
          <w:b/>
          <w:bCs/>
          <w:w w:val="90"/>
          <w:sz w:val="21"/>
          <w:szCs w:val="21"/>
          <w:lang w:val="en-US" w:eastAsia="zh-CN"/>
        </w:rPr>
        <w:t>主要完成单位：</w:t>
      </w:r>
      <w:r>
        <w:rPr>
          <w:rFonts w:hint="eastAsia" w:ascii="宋体" w:hAnsi="宋体" w:eastAsia="宋体" w:cs="宋体"/>
          <w:w w:val="90"/>
          <w:sz w:val="21"/>
          <w:szCs w:val="21"/>
          <w:lang w:val="en-US" w:eastAsia="zh-CN"/>
        </w:rPr>
        <w:t>四川轻化工大学、成都理工大学、哈尔滨工业大学、四川测绘地理信息局测绘技术服务中心、</w:t>
      </w:r>
      <w:r>
        <w:rPr>
          <w:rFonts w:hint="eastAsia" w:ascii="宋体" w:hAnsi="宋体" w:eastAsia="宋体" w:cs="宋体"/>
          <w:w w:val="90"/>
          <w:sz w:val="21"/>
          <w:szCs w:val="21"/>
          <w:lang w:val="en-US" w:eastAsia="zh-CN"/>
        </w:rPr>
        <w:t>四川省测绘技术服务中心有限责任公司</w:t>
      </w:r>
    </w:p>
    <w:p w14:paraId="48FD8037">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w w:val="90"/>
          <w:sz w:val="21"/>
          <w:szCs w:val="21"/>
          <w:lang w:val="en-US" w:eastAsia="zh-CN"/>
        </w:rPr>
      </w:pPr>
      <w:r>
        <w:rPr>
          <w:rFonts w:hint="eastAsia" w:ascii="宋体" w:hAnsi="宋体" w:eastAsia="宋体" w:cs="宋体"/>
          <w:b/>
          <w:bCs/>
          <w:w w:val="90"/>
          <w:sz w:val="21"/>
          <w:szCs w:val="21"/>
          <w:lang w:val="en-US" w:eastAsia="zh-CN"/>
        </w:rPr>
        <w:t>主要完成人：</w:t>
      </w:r>
      <w:r>
        <w:rPr>
          <w:rFonts w:hint="eastAsia" w:ascii="宋体" w:hAnsi="宋体" w:eastAsia="宋体" w:cs="宋体"/>
          <w:w w:val="90"/>
          <w:sz w:val="21"/>
          <w:szCs w:val="21"/>
          <w:lang w:val="en-US" w:eastAsia="zh-CN"/>
        </w:rPr>
        <w:t>王海军、孔祥冬、邱微、易桂花、李景吉、佘金星、</w:t>
      </w:r>
      <w:r>
        <w:rPr>
          <w:rFonts w:hint="eastAsia" w:ascii="宋体" w:hAnsi="宋体" w:eastAsia="宋体" w:cs="宋体"/>
          <w:w w:val="90"/>
          <w:sz w:val="21"/>
          <w:szCs w:val="21"/>
          <w:lang w:val="en-US" w:eastAsia="zh-Hans"/>
        </w:rPr>
        <w:t>崔兆岩</w:t>
      </w:r>
      <w:r>
        <w:rPr>
          <w:rFonts w:hint="eastAsia" w:ascii="宋体" w:hAnsi="宋体" w:eastAsia="宋体" w:cs="宋体"/>
          <w:w w:val="90"/>
          <w:sz w:val="21"/>
          <w:szCs w:val="21"/>
          <w:lang w:val="en-US" w:eastAsia="zh-CN"/>
        </w:rPr>
        <w:t>、石松林、赵良军、焦翠翠</w:t>
      </w:r>
    </w:p>
    <w:p w14:paraId="0ABE3708">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sz w:val="21"/>
          <w:szCs w:val="21"/>
        </w:rPr>
      </w:pPr>
      <w:r>
        <w:rPr>
          <w:rFonts w:hint="eastAsia" w:ascii="宋体" w:hAnsi="宋体" w:eastAsia="宋体" w:cs="宋体"/>
          <w:b/>
          <w:bCs/>
          <w:w w:val="90"/>
          <w:sz w:val="21"/>
          <w:szCs w:val="21"/>
          <w:lang w:val="en-US" w:eastAsia="zh-CN"/>
        </w:rPr>
        <w:t>项目简介：</w:t>
      </w:r>
      <w:r>
        <w:rPr>
          <w:rFonts w:hint="eastAsia" w:ascii="宋体" w:hAnsi="宋体" w:eastAsia="宋体" w:cs="宋体"/>
          <w:sz w:val="21"/>
          <w:szCs w:val="21"/>
        </w:rPr>
        <w:t>本项目围绕高寒湿地生态监测需求，取得三项关键技术突破。一是创新构建了由植被指数、生物量、水文、气候及人类活动等五类二十个因子组成的高寒湿地生态环境指标体系，整合地面监测数据与开源卫星驱动产品，首次系统揭示了青藏高原东缘高寒湿地变化驱动机制和生态环境时空变化规律。二是提出了融合十种水体指数、基于高分辨率数字高程模型数据的复杂地理环境下高寒湖泊与河流湿地提取方法，创新设计了平原与山地分区提取技术方案，显著提高了河流与湖泊湿地信息识别和资源量估算精度。三是发明了基于像素和面向对象的分片区多层次高寒湿地分类提取方法，结合大样本数据集，利用云计算平台实现了多源遥感数据的高寒沼泽湿地快速提取，在5-10米分辨率数据上准确识别了复杂地形下高寒沼泽湿地结构。</w:t>
      </w:r>
    </w:p>
    <w:p w14:paraId="2E38DAE0">
      <w:pPr>
        <w:keepNext w:val="0"/>
        <w:keepLines w:val="0"/>
        <w:pageBreakBefore w:val="0"/>
        <w:widowControl/>
        <w:kinsoku/>
        <w:wordWrap/>
        <w:overflowPunct/>
        <w:topLinePunct w:val="0"/>
        <w:autoSpaceDE/>
        <w:autoSpaceDN/>
        <w:bidi w:val="0"/>
        <w:adjustRightInd/>
        <w:snapToGrid/>
        <w:spacing w:after="157" w:afterLines="50"/>
        <w:jc w:val="both"/>
        <w:textAlignment w:val="auto"/>
        <w:rPr>
          <w:rFonts w:hint="eastAsia" w:ascii="宋体" w:hAnsi="宋体" w:eastAsia="宋体" w:cs="宋体"/>
          <w:b/>
          <w:bCs/>
          <w:spacing w:val="4"/>
          <w:sz w:val="21"/>
          <w:szCs w:val="21"/>
          <w:highlight w:val="none"/>
          <w:lang w:val="en-US" w:eastAsia="zh-CN"/>
        </w:rPr>
      </w:pPr>
      <w:r>
        <w:rPr>
          <w:rFonts w:hint="eastAsia" w:ascii="宋体" w:hAnsi="宋体" w:eastAsia="宋体" w:cs="宋体"/>
          <w:b/>
          <w:bCs/>
          <w:spacing w:val="4"/>
          <w:sz w:val="21"/>
          <w:szCs w:val="21"/>
          <w:highlight w:val="none"/>
        </w:rPr>
        <w:t>申报项目知识产权目录</w:t>
      </w:r>
      <w:r>
        <w:rPr>
          <w:rFonts w:hint="eastAsia" w:ascii="宋体" w:hAnsi="宋体" w:cs="宋体"/>
          <w:b/>
          <w:bCs/>
          <w:spacing w:val="4"/>
          <w:sz w:val="21"/>
          <w:szCs w:val="21"/>
          <w:highlight w:val="none"/>
          <w:lang w:val="en-US" w:eastAsia="zh-CN"/>
        </w:rPr>
        <w:t>：</w:t>
      </w:r>
    </w:p>
    <w:tbl>
      <w:tblPr>
        <w:tblStyle w:val="3"/>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16"/>
        <w:gridCol w:w="1849"/>
        <w:gridCol w:w="656"/>
        <w:gridCol w:w="1087"/>
        <w:gridCol w:w="694"/>
        <w:gridCol w:w="867"/>
        <w:gridCol w:w="844"/>
        <w:gridCol w:w="1183"/>
        <w:gridCol w:w="792"/>
      </w:tblGrid>
      <w:tr w14:paraId="7ACB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190" w:type="pct"/>
            <w:tcBorders>
              <w:tl2br w:val="nil"/>
              <w:tr2bl w:val="nil"/>
            </w:tcBorders>
            <w:noWrap w:val="0"/>
            <w:vAlign w:val="center"/>
          </w:tcPr>
          <w:p w14:paraId="6EACBAD0">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序号</w:t>
            </w:r>
          </w:p>
        </w:tc>
        <w:tc>
          <w:tcPr>
            <w:tcW w:w="1115" w:type="pct"/>
            <w:tcBorders>
              <w:tl2br w:val="nil"/>
              <w:tr2bl w:val="nil"/>
            </w:tcBorders>
            <w:noWrap w:val="0"/>
            <w:vAlign w:val="center"/>
          </w:tcPr>
          <w:p w14:paraId="1604317C">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知识产权</w:t>
            </w:r>
            <w:r>
              <w:rPr>
                <w:rFonts w:hint="eastAsia" w:ascii="宋体" w:hAnsi="宋体" w:eastAsia="宋体" w:cs="宋体"/>
                <w:b w:val="0"/>
                <w:bCs/>
                <w:color w:val="000000"/>
                <w:w w:val="100"/>
                <w:sz w:val="18"/>
                <w:szCs w:val="18"/>
                <w:lang w:val="en-US" w:eastAsia="zh-CN"/>
              </w:rPr>
              <w:t>类别和</w:t>
            </w:r>
            <w:r>
              <w:rPr>
                <w:rFonts w:hint="eastAsia" w:ascii="宋体" w:hAnsi="宋体" w:eastAsia="宋体" w:cs="宋体"/>
                <w:b w:val="0"/>
                <w:bCs/>
                <w:color w:val="000000"/>
                <w:w w:val="100"/>
                <w:sz w:val="18"/>
                <w:szCs w:val="18"/>
              </w:rPr>
              <w:t>名称</w:t>
            </w:r>
          </w:p>
        </w:tc>
        <w:tc>
          <w:tcPr>
            <w:tcW w:w="395" w:type="pct"/>
            <w:tcBorders>
              <w:tl2br w:val="nil"/>
              <w:tr2bl w:val="nil"/>
            </w:tcBorders>
            <w:noWrap w:val="0"/>
            <w:vAlign w:val="center"/>
          </w:tcPr>
          <w:p w14:paraId="097260C8">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国家</w:t>
            </w:r>
          </w:p>
          <w:p w14:paraId="19449CF5">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（地区）</w:t>
            </w:r>
          </w:p>
        </w:tc>
        <w:tc>
          <w:tcPr>
            <w:tcW w:w="655" w:type="pct"/>
            <w:tcBorders>
              <w:tl2br w:val="nil"/>
              <w:tr2bl w:val="nil"/>
            </w:tcBorders>
            <w:noWrap w:val="0"/>
            <w:vAlign w:val="center"/>
          </w:tcPr>
          <w:p w14:paraId="52B4D971">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授权号</w:t>
            </w:r>
          </w:p>
        </w:tc>
        <w:tc>
          <w:tcPr>
            <w:tcW w:w="418" w:type="pct"/>
            <w:tcBorders>
              <w:tl2br w:val="nil"/>
              <w:tr2bl w:val="nil"/>
            </w:tcBorders>
            <w:noWrap w:val="0"/>
            <w:vAlign w:val="center"/>
          </w:tcPr>
          <w:p w14:paraId="269A9882">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授权</w:t>
            </w:r>
          </w:p>
          <w:p w14:paraId="2D864FFC">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日期</w:t>
            </w:r>
          </w:p>
        </w:tc>
        <w:tc>
          <w:tcPr>
            <w:tcW w:w="523" w:type="pct"/>
            <w:tcBorders>
              <w:tl2br w:val="nil"/>
              <w:tr2bl w:val="nil"/>
            </w:tcBorders>
            <w:noWrap w:val="0"/>
            <w:vAlign w:val="center"/>
          </w:tcPr>
          <w:p w14:paraId="7AE8DE81">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证书编号</w:t>
            </w:r>
          </w:p>
        </w:tc>
        <w:tc>
          <w:tcPr>
            <w:tcW w:w="509" w:type="pct"/>
            <w:tcBorders>
              <w:tl2br w:val="nil"/>
              <w:tr2bl w:val="nil"/>
            </w:tcBorders>
            <w:noWrap w:val="0"/>
            <w:vAlign w:val="center"/>
          </w:tcPr>
          <w:p w14:paraId="0C719AD4">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权利人</w:t>
            </w:r>
          </w:p>
        </w:tc>
        <w:tc>
          <w:tcPr>
            <w:tcW w:w="714" w:type="pct"/>
            <w:tcBorders>
              <w:tl2br w:val="nil"/>
              <w:tr2bl w:val="nil"/>
            </w:tcBorders>
            <w:noWrap w:val="0"/>
            <w:vAlign w:val="center"/>
          </w:tcPr>
          <w:p w14:paraId="6C6A45CE">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发明人</w:t>
            </w:r>
          </w:p>
        </w:tc>
        <w:tc>
          <w:tcPr>
            <w:tcW w:w="477" w:type="pct"/>
            <w:tcBorders>
              <w:tl2br w:val="nil"/>
              <w:tr2bl w:val="nil"/>
            </w:tcBorders>
            <w:noWrap w:val="0"/>
            <w:vAlign w:val="center"/>
          </w:tcPr>
          <w:p w14:paraId="41772C81">
            <w:pPr>
              <w:pStyle w:val="2"/>
              <w:adjustRightInd w:val="0"/>
              <w:snapToGrid w:val="0"/>
              <w:spacing w:line="240" w:lineRule="auto"/>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发明专利有效状态</w:t>
            </w:r>
          </w:p>
        </w:tc>
      </w:tr>
      <w:tr w14:paraId="3685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jc w:val="center"/>
        </w:trPr>
        <w:tc>
          <w:tcPr>
            <w:tcW w:w="190" w:type="pct"/>
            <w:tcBorders>
              <w:tl2br w:val="nil"/>
              <w:tr2bl w:val="nil"/>
            </w:tcBorders>
            <w:noWrap w:val="0"/>
            <w:vAlign w:val="center"/>
          </w:tcPr>
          <w:p w14:paraId="5C31730B">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1</w:t>
            </w:r>
          </w:p>
        </w:tc>
        <w:tc>
          <w:tcPr>
            <w:tcW w:w="1115" w:type="pct"/>
            <w:tcBorders>
              <w:tl2br w:val="nil"/>
              <w:tr2bl w:val="nil"/>
            </w:tcBorders>
            <w:noWrap w:val="0"/>
            <w:vAlign w:val="center"/>
          </w:tcPr>
          <w:p w14:paraId="57E4190C">
            <w:pPr>
              <w:pStyle w:val="2"/>
              <w:keepNext w:val="0"/>
              <w:keepLines w:val="0"/>
              <w:pageBreakBefore w:val="0"/>
              <w:widowControl w:val="0"/>
              <w:kinsoku/>
              <w:wordWrap/>
              <w:overflowPunct/>
              <w:topLinePunct w:val="0"/>
              <w:autoSpaceDE/>
              <w:autoSpaceDN/>
              <w:bidi w:val="0"/>
              <w:adjustRightInd w:val="0"/>
              <w:snapToGrid w:val="0"/>
              <w:spacing w:line="220" w:lineRule="atLeast"/>
              <w:ind w:firstLine="0" w:firstLineChars="0"/>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sz w:val="18"/>
                <w:szCs w:val="18"/>
              </w:rPr>
              <w:t>一种基于云计算和大数据的高寒湿地生态环境遥感监测方法</w:t>
            </w:r>
          </w:p>
        </w:tc>
        <w:tc>
          <w:tcPr>
            <w:tcW w:w="395" w:type="pct"/>
            <w:tcBorders>
              <w:tl2br w:val="nil"/>
              <w:tr2bl w:val="nil"/>
            </w:tcBorders>
            <w:noWrap w:val="0"/>
            <w:vAlign w:val="center"/>
          </w:tcPr>
          <w:p w14:paraId="04B98EF7">
            <w:pPr>
              <w:spacing w:line="260" w:lineRule="atLeast"/>
              <w:jc w:val="center"/>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国际</w:t>
            </w:r>
          </w:p>
        </w:tc>
        <w:tc>
          <w:tcPr>
            <w:tcW w:w="655" w:type="pct"/>
            <w:tcBorders>
              <w:tl2br w:val="nil"/>
              <w:tr2bl w:val="nil"/>
            </w:tcBorders>
            <w:noWrap w:val="0"/>
            <w:vAlign w:val="center"/>
          </w:tcPr>
          <w:p w14:paraId="6CDE1D23">
            <w:pPr>
              <w:pStyle w:val="2"/>
              <w:keepNext w:val="0"/>
              <w:keepLines w:val="0"/>
              <w:pageBreakBefore w:val="0"/>
              <w:widowControl w:val="0"/>
              <w:kinsoku/>
              <w:wordWrap/>
              <w:overflowPunct/>
              <w:topLinePunct w:val="0"/>
              <w:autoSpaceDE/>
              <w:autoSpaceDN/>
              <w:bidi w:val="0"/>
              <w:adjustRightInd w:val="0"/>
              <w:snapToGrid w:val="0"/>
              <w:spacing w:line="300" w:lineRule="exact"/>
              <w:ind w:firstLine="0" w:firstLineChars="0"/>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FPO20241539</w:t>
            </w:r>
          </w:p>
        </w:tc>
        <w:tc>
          <w:tcPr>
            <w:tcW w:w="418" w:type="pct"/>
            <w:tcBorders>
              <w:tl2br w:val="nil"/>
              <w:tr2bl w:val="nil"/>
            </w:tcBorders>
            <w:noWrap w:val="0"/>
            <w:vAlign w:val="center"/>
          </w:tcPr>
          <w:p w14:paraId="520D7322">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2024.12</w:t>
            </w:r>
          </w:p>
        </w:tc>
        <w:tc>
          <w:tcPr>
            <w:tcW w:w="523" w:type="pct"/>
            <w:tcBorders>
              <w:tl2br w:val="nil"/>
              <w:tr2bl w:val="nil"/>
            </w:tcBorders>
            <w:noWrap w:val="0"/>
            <w:vAlign w:val="center"/>
          </w:tcPr>
          <w:p w14:paraId="087A4CDC">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lang w:val="en-US" w:eastAsia="zh-CN"/>
              </w:rPr>
              <w:t>20241539</w:t>
            </w:r>
          </w:p>
        </w:tc>
        <w:tc>
          <w:tcPr>
            <w:tcW w:w="509" w:type="pct"/>
            <w:tcBorders>
              <w:tl2br w:val="nil"/>
              <w:tr2bl w:val="nil"/>
            </w:tcBorders>
            <w:noWrap w:val="0"/>
            <w:vAlign w:val="center"/>
          </w:tcPr>
          <w:p w14:paraId="4C9573D4">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四川轻化工大学</w:t>
            </w:r>
          </w:p>
        </w:tc>
        <w:tc>
          <w:tcPr>
            <w:tcW w:w="714" w:type="pct"/>
            <w:tcBorders>
              <w:tl2br w:val="nil"/>
              <w:tr2bl w:val="nil"/>
            </w:tcBorders>
            <w:noWrap w:val="0"/>
            <w:vAlign w:val="center"/>
          </w:tcPr>
          <w:p w14:paraId="023DFE7B">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lang w:val="en-US" w:eastAsia="zh-CN" w:bidi="ar-SA"/>
              </w:rPr>
              <w:t>王海军，孔祥冬</w:t>
            </w:r>
          </w:p>
        </w:tc>
        <w:tc>
          <w:tcPr>
            <w:tcW w:w="477" w:type="pct"/>
            <w:tcBorders>
              <w:tl2br w:val="nil"/>
              <w:tr2bl w:val="nil"/>
            </w:tcBorders>
            <w:noWrap w:val="0"/>
            <w:vAlign w:val="center"/>
          </w:tcPr>
          <w:p w14:paraId="19187ABE">
            <w:pPr>
              <w:spacing w:line="260" w:lineRule="atLeast"/>
              <w:jc w:val="center"/>
              <w:rPr>
                <w:rFonts w:hint="eastAsia" w:ascii="宋体" w:hAnsi="宋体" w:eastAsia="宋体" w:cs="宋体"/>
                <w:b w:val="0"/>
                <w:bCs/>
                <w:color w:val="000000"/>
                <w:w w:val="100"/>
                <w:kern w:val="0"/>
                <w:sz w:val="18"/>
                <w:szCs w:val="18"/>
                <w:lang w:val="en-US" w:eastAsia="zh-CN"/>
              </w:rPr>
            </w:pPr>
            <w:r>
              <w:rPr>
                <w:rFonts w:hint="eastAsia" w:ascii="宋体" w:hAnsi="宋体" w:eastAsia="宋体" w:cs="宋体"/>
                <w:b w:val="0"/>
                <w:bCs/>
                <w:color w:val="000000"/>
                <w:w w:val="100"/>
                <w:kern w:val="0"/>
                <w:sz w:val="18"/>
                <w:szCs w:val="18"/>
                <w:lang w:val="en-US" w:eastAsia="zh-CN"/>
              </w:rPr>
              <w:t>有效</w:t>
            </w:r>
          </w:p>
        </w:tc>
      </w:tr>
      <w:tr w14:paraId="71DC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jc w:val="center"/>
        </w:trPr>
        <w:tc>
          <w:tcPr>
            <w:tcW w:w="190" w:type="pct"/>
            <w:tcBorders>
              <w:tl2br w:val="nil"/>
              <w:tr2bl w:val="nil"/>
            </w:tcBorders>
            <w:noWrap w:val="0"/>
            <w:vAlign w:val="center"/>
          </w:tcPr>
          <w:p w14:paraId="55A18392">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eastAsia="zh-CN"/>
              </w:rPr>
            </w:pPr>
            <w:r>
              <w:rPr>
                <w:rFonts w:hint="eastAsia" w:ascii="宋体" w:hAnsi="宋体" w:eastAsia="宋体" w:cs="宋体"/>
                <w:b w:val="0"/>
                <w:bCs/>
                <w:color w:val="000000"/>
                <w:w w:val="100"/>
                <w:sz w:val="18"/>
                <w:szCs w:val="18"/>
                <w:lang w:val="en-US" w:eastAsia="zh-CN"/>
              </w:rPr>
              <w:t>2</w:t>
            </w:r>
          </w:p>
        </w:tc>
        <w:tc>
          <w:tcPr>
            <w:tcW w:w="1115" w:type="pct"/>
            <w:tcBorders>
              <w:tl2br w:val="nil"/>
              <w:tr2bl w:val="nil"/>
            </w:tcBorders>
            <w:noWrap w:val="0"/>
            <w:vAlign w:val="center"/>
          </w:tcPr>
          <w:p w14:paraId="019F60EF">
            <w:pPr>
              <w:spacing w:line="26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kern w:val="0"/>
                <w:sz w:val="18"/>
                <w:szCs w:val="18"/>
              </w:rPr>
              <w:t>一种基于无人机遥感的多功能测绘平台</w:t>
            </w:r>
          </w:p>
        </w:tc>
        <w:tc>
          <w:tcPr>
            <w:tcW w:w="395" w:type="pct"/>
            <w:tcBorders>
              <w:tl2br w:val="nil"/>
              <w:tr2bl w:val="nil"/>
            </w:tcBorders>
            <w:noWrap w:val="0"/>
            <w:vAlign w:val="center"/>
          </w:tcPr>
          <w:p w14:paraId="34FFB9ED">
            <w:pPr>
              <w:spacing w:line="260" w:lineRule="atLeast"/>
              <w:jc w:val="center"/>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283F88B9">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lang w:eastAsia="zh-CN"/>
              </w:rPr>
            </w:pPr>
            <w:r>
              <w:rPr>
                <w:rFonts w:hint="eastAsia" w:ascii="宋体" w:hAnsi="宋体" w:eastAsia="宋体" w:cs="宋体"/>
                <w:b w:val="0"/>
                <w:bCs/>
                <w:i w:val="0"/>
                <w:iCs w:val="0"/>
                <w:caps w:val="0"/>
                <w:color w:val="000000"/>
                <w:spacing w:val="0"/>
                <w:w w:val="100"/>
                <w:sz w:val="18"/>
                <w:szCs w:val="18"/>
                <w:shd w:val="clear" w:color="auto" w:fill="FFFFFF"/>
              </w:rPr>
              <w:t>CN210000575</w:t>
            </w:r>
            <w:r>
              <w:rPr>
                <w:rFonts w:hint="eastAsia" w:ascii="宋体" w:hAnsi="宋体" w:eastAsia="宋体" w:cs="宋体"/>
                <w:b w:val="0"/>
                <w:bCs/>
                <w:i w:val="0"/>
                <w:iCs w:val="0"/>
                <w:caps w:val="0"/>
                <w:color w:val="000000"/>
                <w:spacing w:val="0"/>
                <w:w w:val="100"/>
                <w:sz w:val="18"/>
                <w:szCs w:val="18"/>
                <w:shd w:val="clear" w:color="auto" w:fill="FFFFFF"/>
                <w:lang w:val="en-US" w:eastAsia="zh-CN"/>
              </w:rPr>
              <w:t>B</w:t>
            </w:r>
          </w:p>
        </w:tc>
        <w:tc>
          <w:tcPr>
            <w:tcW w:w="418" w:type="pct"/>
            <w:tcBorders>
              <w:tl2br w:val="nil"/>
              <w:tr2bl w:val="nil"/>
            </w:tcBorders>
            <w:noWrap w:val="0"/>
            <w:vAlign w:val="center"/>
          </w:tcPr>
          <w:p w14:paraId="2A5A0462">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2020.01</w:t>
            </w:r>
          </w:p>
        </w:tc>
        <w:tc>
          <w:tcPr>
            <w:tcW w:w="523" w:type="pct"/>
            <w:tcBorders>
              <w:tl2br w:val="nil"/>
              <w:tr2bl w:val="nil"/>
            </w:tcBorders>
            <w:noWrap w:val="0"/>
            <w:vAlign w:val="center"/>
          </w:tcPr>
          <w:p w14:paraId="05233D21">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9982626</w:t>
            </w:r>
          </w:p>
        </w:tc>
        <w:tc>
          <w:tcPr>
            <w:tcW w:w="509" w:type="pct"/>
            <w:tcBorders>
              <w:tl2br w:val="nil"/>
              <w:tr2bl w:val="nil"/>
            </w:tcBorders>
            <w:noWrap w:val="0"/>
            <w:vAlign w:val="center"/>
          </w:tcPr>
          <w:p w14:paraId="1120A725">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四川轻化工大学</w:t>
            </w:r>
          </w:p>
        </w:tc>
        <w:tc>
          <w:tcPr>
            <w:tcW w:w="714" w:type="pct"/>
            <w:tcBorders>
              <w:tl2br w:val="nil"/>
              <w:tr2bl w:val="nil"/>
            </w:tcBorders>
            <w:noWrap w:val="0"/>
            <w:vAlign w:val="center"/>
          </w:tcPr>
          <w:p w14:paraId="5FB9BA00">
            <w:pPr>
              <w:spacing w:line="20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黄孝斌,李正伟,王海军,高雪</w:t>
            </w:r>
          </w:p>
        </w:tc>
        <w:tc>
          <w:tcPr>
            <w:tcW w:w="477" w:type="pct"/>
            <w:tcBorders>
              <w:tl2br w:val="nil"/>
              <w:tr2bl w:val="nil"/>
            </w:tcBorders>
            <w:noWrap w:val="0"/>
            <w:vAlign w:val="center"/>
          </w:tcPr>
          <w:p w14:paraId="1A927656">
            <w:pPr>
              <w:spacing w:line="260" w:lineRule="atLeast"/>
              <w:jc w:val="center"/>
              <w:rPr>
                <w:rFonts w:hint="eastAsia" w:ascii="宋体" w:hAnsi="宋体" w:eastAsia="宋体" w:cs="宋体"/>
                <w:b w:val="0"/>
                <w:bCs/>
                <w:color w:val="000000"/>
                <w:w w:val="100"/>
                <w:kern w:val="0"/>
                <w:sz w:val="18"/>
                <w:szCs w:val="18"/>
                <w:lang w:val="en-US" w:eastAsia="zh-CN"/>
              </w:rPr>
            </w:pPr>
            <w:r>
              <w:rPr>
                <w:rFonts w:hint="eastAsia" w:ascii="宋体" w:hAnsi="宋体" w:eastAsia="宋体" w:cs="宋体"/>
                <w:b w:val="0"/>
                <w:bCs/>
                <w:color w:val="000000"/>
                <w:w w:val="100"/>
                <w:kern w:val="0"/>
                <w:sz w:val="18"/>
                <w:szCs w:val="18"/>
                <w:lang w:val="en-US" w:eastAsia="zh-CN"/>
              </w:rPr>
              <w:t>有效</w:t>
            </w:r>
          </w:p>
        </w:tc>
      </w:tr>
      <w:tr w14:paraId="66CCD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jc w:val="center"/>
        </w:trPr>
        <w:tc>
          <w:tcPr>
            <w:tcW w:w="190" w:type="pct"/>
            <w:tcBorders>
              <w:tl2br w:val="nil"/>
              <w:tr2bl w:val="nil"/>
            </w:tcBorders>
            <w:noWrap w:val="0"/>
            <w:vAlign w:val="center"/>
          </w:tcPr>
          <w:p w14:paraId="11982396">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3</w:t>
            </w:r>
          </w:p>
        </w:tc>
        <w:tc>
          <w:tcPr>
            <w:tcW w:w="1115" w:type="pct"/>
            <w:tcBorders>
              <w:tl2br w:val="nil"/>
              <w:tr2bl w:val="nil"/>
            </w:tcBorders>
            <w:noWrap w:val="0"/>
            <w:vAlign w:val="center"/>
          </w:tcPr>
          <w:p w14:paraId="53604CF8">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spacing w:val="1"/>
                <w:w w:val="100"/>
                <w:sz w:val="18"/>
                <w:szCs w:val="18"/>
              </w:rPr>
              <w:t>一种便于拼接定位的遥感图像处理用显示装置</w:t>
            </w:r>
          </w:p>
        </w:tc>
        <w:tc>
          <w:tcPr>
            <w:tcW w:w="395" w:type="pct"/>
            <w:tcBorders>
              <w:tl2br w:val="nil"/>
              <w:tr2bl w:val="nil"/>
            </w:tcBorders>
            <w:noWrap w:val="0"/>
            <w:vAlign w:val="center"/>
          </w:tcPr>
          <w:p w14:paraId="00B4EAA2">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6B50F813">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i w:val="0"/>
                <w:iCs w:val="0"/>
                <w:caps w:val="0"/>
                <w:color w:val="000000"/>
                <w:spacing w:val="0"/>
                <w:w w:val="100"/>
                <w:sz w:val="18"/>
                <w:szCs w:val="18"/>
                <w:shd w:val="clear" w:color="auto" w:fill="FFFFFF"/>
              </w:rPr>
              <w:t>CN116123398</w:t>
            </w:r>
            <w:r>
              <w:rPr>
                <w:rFonts w:hint="eastAsia" w:ascii="宋体" w:hAnsi="宋体" w:eastAsia="宋体" w:cs="宋体"/>
                <w:b w:val="0"/>
                <w:bCs/>
                <w:i w:val="0"/>
                <w:iCs w:val="0"/>
                <w:caps w:val="0"/>
                <w:color w:val="000000"/>
                <w:spacing w:val="0"/>
                <w:w w:val="100"/>
                <w:sz w:val="18"/>
                <w:szCs w:val="18"/>
                <w:shd w:val="clear" w:color="auto" w:fill="FFFFFF"/>
                <w:lang w:val="en-US" w:eastAsia="zh-CN"/>
              </w:rPr>
              <w:t>B</w:t>
            </w:r>
          </w:p>
        </w:tc>
        <w:tc>
          <w:tcPr>
            <w:tcW w:w="418" w:type="pct"/>
            <w:tcBorders>
              <w:tl2br w:val="nil"/>
              <w:tr2bl w:val="nil"/>
            </w:tcBorders>
            <w:noWrap w:val="0"/>
            <w:vAlign w:val="center"/>
          </w:tcPr>
          <w:p w14:paraId="1494B462">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2022.01</w:t>
            </w:r>
          </w:p>
        </w:tc>
        <w:tc>
          <w:tcPr>
            <w:tcW w:w="523" w:type="pct"/>
            <w:tcBorders>
              <w:tl2br w:val="nil"/>
              <w:tr2bl w:val="nil"/>
            </w:tcBorders>
            <w:noWrap w:val="0"/>
            <w:vAlign w:val="center"/>
          </w:tcPr>
          <w:p w14:paraId="4D419329">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5013256</w:t>
            </w:r>
          </w:p>
        </w:tc>
        <w:tc>
          <w:tcPr>
            <w:tcW w:w="509" w:type="pct"/>
            <w:tcBorders>
              <w:tl2br w:val="nil"/>
              <w:tr2bl w:val="nil"/>
            </w:tcBorders>
            <w:noWrap w:val="0"/>
            <w:vAlign w:val="center"/>
          </w:tcPr>
          <w:p w14:paraId="7F627152">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四川轻化工大学</w:t>
            </w:r>
          </w:p>
        </w:tc>
        <w:tc>
          <w:tcPr>
            <w:tcW w:w="714" w:type="pct"/>
            <w:tcBorders>
              <w:tl2br w:val="nil"/>
              <w:tr2bl w:val="nil"/>
            </w:tcBorders>
            <w:noWrap w:val="0"/>
            <w:vAlign w:val="center"/>
          </w:tcPr>
          <w:p w14:paraId="0D8FA371">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赵良军</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kern w:val="0"/>
                <w:sz w:val="18"/>
                <w:szCs w:val="18"/>
              </w:rPr>
              <w:t>阿斯娅·曼力克，郑逢令</w:t>
            </w:r>
          </w:p>
        </w:tc>
        <w:tc>
          <w:tcPr>
            <w:tcW w:w="477" w:type="pct"/>
            <w:tcBorders>
              <w:tl2br w:val="nil"/>
              <w:tr2bl w:val="nil"/>
            </w:tcBorders>
            <w:noWrap w:val="0"/>
            <w:vAlign w:val="center"/>
          </w:tcPr>
          <w:p w14:paraId="75A2E8F3">
            <w:pPr>
              <w:spacing w:line="260" w:lineRule="atLeast"/>
              <w:jc w:val="center"/>
              <w:rPr>
                <w:rFonts w:hint="eastAsia" w:ascii="宋体" w:hAnsi="宋体" w:eastAsia="宋体" w:cs="宋体"/>
                <w:b w:val="0"/>
                <w:bCs/>
                <w:color w:val="000000"/>
                <w:w w:val="100"/>
                <w:kern w:val="0"/>
                <w:sz w:val="18"/>
                <w:szCs w:val="18"/>
                <w:lang w:val="en-US" w:eastAsia="zh-CN"/>
              </w:rPr>
            </w:pPr>
            <w:r>
              <w:rPr>
                <w:rFonts w:hint="eastAsia" w:ascii="宋体" w:hAnsi="宋体" w:eastAsia="宋体" w:cs="宋体"/>
                <w:b w:val="0"/>
                <w:bCs/>
                <w:color w:val="000000"/>
                <w:w w:val="100"/>
                <w:sz w:val="18"/>
                <w:szCs w:val="18"/>
              </w:rPr>
              <w:t>有效</w:t>
            </w:r>
          </w:p>
        </w:tc>
      </w:tr>
      <w:tr w14:paraId="1F8A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jc w:val="center"/>
        </w:trPr>
        <w:tc>
          <w:tcPr>
            <w:tcW w:w="190" w:type="pct"/>
            <w:tcBorders>
              <w:tl2br w:val="nil"/>
              <w:tr2bl w:val="nil"/>
            </w:tcBorders>
            <w:noWrap w:val="0"/>
            <w:vAlign w:val="center"/>
          </w:tcPr>
          <w:p w14:paraId="01C17926">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4</w:t>
            </w:r>
          </w:p>
        </w:tc>
        <w:tc>
          <w:tcPr>
            <w:tcW w:w="1115" w:type="pct"/>
            <w:tcBorders>
              <w:tl2br w:val="nil"/>
              <w:tr2bl w:val="nil"/>
            </w:tcBorders>
            <w:noWrap w:val="0"/>
            <w:vAlign w:val="center"/>
          </w:tcPr>
          <w:p w14:paraId="32FD9D73">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spacing w:val="1"/>
                <w:w w:val="100"/>
                <w:sz w:val="18"/>
                <w:szCs w:val="18"/>
              </w:rPr>
              <w:t>一种自动检测水质的水质采样器</w:t>
            </w:r>
          </w:p>
        </w:tc>
        <w:tc>
          <w:tcPr>
            <w:tcW w:w="395" w:type="pct"/>
            <w:tcBorders>
              <w:tl2br w:val="nil"/>
              <w:tr2bl w:val="nil"/>
            </w:tcBorders>
            <w:noWrap w:val="0"/>
            <w:vAlign w:val="center"/>
          </w:tcPr>
          <w:p w14:paraId="0E640F64">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310EE7B6">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i w:val="0"/>
                <w:iCs w:val="0"/>
                <w:caps w:val="0"/>
                <w:color w:val="000000"/>
                <w:spacing w:val="0"/>
                <w:w w:val="100"/>
                <w:sz w:val="18"/>
                <w:szCs w:val="18"/>
                <w:shd w:val="clear" w:color="auto" w:fill="FFFFFF"/>
              </w:rPr>
              <w:t>CN110608925B</w:t>
            </w:r>
          </w:p>
        </w:tc>
        <w:tc>
          <w:tcPr>
            <w:tcW w:w="418" w:type="pct"/>
            <w:tcBorders>
              <w:tl2br w:val="nil"/>
              <w:tr2bl w:val="nil"/>
            </w:tcBorders>
            <w:noWrap w:val="0"/>
            <w:vAlign w:val="center"/>
          </w:tcPr>
          <w:p w14:paraId="23413FEA">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2022.04</w:t>
            </w:r>
          </w:p>
        </w:tc>
        <w:tc>
          <w:tcPr>
            <w:tcW w:w="523" w:type="pct"/>
            <w:tcBorders>
              <w:tl2br w:val="nil"/>
              <w:tr2bl w:val="nil"/>
            </w:tcBorders>
            <w:noWrap w:val="0"/>
            <w:vAlign w:val="center"/>
          </w:tcPr>
          <w:p w14:paraId="5B69653B">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5074888</w:t>
            </w:r>
          </w:p>
        </w:tc>
        <w:tc>
          <w:tcPr>
            <w:tcW w:w="509" w:type="pct"/>
            <w:tcBorders>
              <w:tl2br w:val="nil"/>
              <w:tr2bl w:val="nil"/>
            </w:tcBorders>
            <w:noWrap w:val="0"/>
            <w:vAlign w:val="center"/>
          </w:tcPr>
          <w:p w14:paraId="0F06F556">
            <w:pPr>
              <w:spacing w:line="260" w:lineRule="atLeast"/>
              <w:jc w:val="left"/>
              <w:rPr>
                <w:rFonts w:hint="eastAsia" w:ascii="宋体" w:hAnsi="宋体" w:eastAsia="宋体" w:cs="宋体"/>
                <w:b w:val="0"/>
                <w:bCs/>
                <w:color w:val="000000"/>
                <w:w w:val="100"/>
                <w:kern w:val="0"/>
                <w:sz w:val="18"/>
                <w:szCs w:val="18"/>
                <w:lang w:val="en-US" w:eastAsia="zh-CN"/>
              </w:rPr>
            </w:pPr>
            <w:r>
              <w:rPr>
                <w:rFonts w:hint="eastAsia" w:ascii="宋体" w:hAnsi="宋体" w:eastAsia="宋体" w:cs="宋体"/>
                <w:b w:val="0"/>
                <w:bCs/>
                <w:color w:val="000000"/>
                <w:w w:val="100"/>
                <w:kern w:val="0"/>
                <w:sz w:val="18"/>
                <w:szCs w:val="18"/>
                <w:lang w:val="en-US" w:eastAsia="zh-CN"/>
              </w:rPr>
              <w:t>哈尔滨工业大学</w:t>
            </w:r>
          </w:p>
          <w:p w14:paraId="3DCBFC72">
            <w:pPr>
              <w:spacing w:line="260" w:lineRule="atLeast"/>
              <w:jc w:val="left"/>
              <w:rPr>
                <w:rFonts w:hint="eastAsia" w:ascii="宋体" w:hAnsi="宋体" w:eastAsia="宋体" w:cs="宋体"/>
                <w:b w:val="0"/>
                <w:bCs/>
                <w:color w:val="000000"/>
                <w:w w:val="100"/>
                <w:kern w:val="0"/>
                <w:sz w:val="18"/>
                <w:szCs w:val="18"/>
                <w:lang w:val="en-US" w:eastAsia="zh-CN"/>
              </w:rPr>
            </w:pPr>
            <w:r>
              <w:rPr>
                <w:rFonts w:hint="eastAsia" w:ascii="宋体" w:hAnsi="宋体" w:eastAsia="宋体" w:cs="宋体"/>
                <w:b w:val="0"/>
                <w:bCs/>
                <w:color w:val="000000"/>
                <w:w w:val="100"/>
                <w:kern w:val="0"/>
                <w:sz w:val="18"/>
                <w:szCs w:val="18"/>
                <w:lang w:val="en-US" w:eastAsia="zh-CN"/>
              </w:rPr>
              <w:t>黑龙江大学</w:t>
            </w:r>
          </w:p>
        </w:tc>
        <w:tc>
          <w:tcPr>
            <w:tcW w:w="714" w:type="pct"/>
            <w:tcBorders>
              <w:tl2br w:val="nil"/>
              <w:tr2bl w:val="nil"/>
            </w:tcBorders>
            <w:noWrap w:val="0"/>
            <w:vAlign w:val="center"/>
          </w:tcPr>
          <w:p w14:paraId="62A6615D">
            <w:pPr>
              <w:spacing w:line="20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邱微，许铁夫，徐斯琪，程平统， 刘家 ，刘胡超</w:t>
            </w:r>
          </w:p>
        </w:tc>
        <w:tc>
          <w:tcPr>
            <w:tcW w:w="477" w:type="pct"/>
            <w:tcBorders>
              <w:tl2br w:val="nil"/>
              <w:tr2bl w:val="nil"/>
            </w:tcBorders>
            <w:noWrap w:val="0"/>
            <w:vAlign w:val="center"/>
          </w:tcPr>
          <w:p w14:paraId="39C8EA39">
            <w:pPr>
              <w:spacing w:line="260" w:lineRule="atLeast"/>
              <w:jc w:val="center"/>
              <w:rPr>
                <w:rFonts w:hint="eastAsia" w:ascii="宋体" w:hAnsi="宋体" w:eastAsia="宋体" w:cs="宋体"/>
                <w:b w:val="0"/>
                <w:bCs/>
                <w:color w:val="000000"/>
                <w:w w:val="100"/>
                <w:kern w:val="0"/>
                <w:sz w:val="18"/>
                <w:szCs w:val="18"/>
                <w:lang w:val="en-US" w:eastAsia="zh-CN"/>
              </w:rPr>
            </w:pPr>
            <w:r>
              <w:rPr>
                <w:rFonts w:hint="eastAsia" w:ascii="宋体" w:hAnsi="宋体" w:eastAsia="宋体" w:cs="宋体"/>
                <w:b w:val="0"/>
                <w:bCs/>
                <w:color w:val="000000"/>
                <w:w w:val="100"/>
                <w:kern w:val="0"/>
                <w:sz w:val="18"/>
                <w:szCs w:val="18"/>
                <w:lang w:val="en-US" w:eastAsia="zh-CN"/>
              </w:rPr>
              <w:t>有效</w:t>
            </w:r>
          </w:p>
        </w:tc>
      </w:tr>
      <w:tr w14:paraId="1CD7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9" w:hRule="atLeast"/>
          <w:jc w:val="center"/>
        </w:trPr>
        <w:tc>
          <w:tcPr>
            <w:tcW w:w="190" w:type="pct"/>
            <w:tcBorders>
              <w:tl2br w:val="nil"/>
              <w:tr2bl w:val="nil"/>
            </w:tcBorders>
            <w:noWrap w:val="0"/>
            <w:vAlign w:val="center"/>
          </w:tcPr>
          <w:p w14:paraId="77E789D4">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eastAsia="zh-CN"/>
              </w:rPr>
            </w:pPr>
            <w:r>
              <w:rPr>
                <w:rFonts w:hint="eastAsia" w:ascii="宋体" w:hAnsi="宋体" w:eastAsia="宋体" w:cs="宋体"/>
                <w:b w:val="0"/>
                <w:bCs/>
                <w:color w:val="000000"/>
                <w:w w:val="100"/>
                <w:sz w:val="18"/>
                <w:szCs w:val="18"/>
                <w:lang w:val="en-US" w:eastAsia="zh-CN"/>
              </w:rPr>
              <w:t>5</w:t>
            </w:r>
          </w:p>
        </w:tc>
        <w:tc>
          <w:tcPr>
            <w:tcW w:w="1115" w:type="pct"/>
            <w:tcBorders>
              <w:tl2br w:val="nil"/>
              <w:tr2bl w:val="nil"/>
            </w:tcBorders>
            <w:noWrap w:val="0"/>
            <w:vAlign w:val="center"/>
          </w:tcPr>
          <w:p w14:paraId="4C97D71D">
            <w:pPr>
              <w:spacing w:line="26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sz w:val="18"/>
                <w:szCs w:val="18"/>
              </w:rPr>
              <w:t>一种机载LiDAR和多光谱遥感技术的生态水储量估算方法</w:t>
            </w:r>
          </w:p>
        </w:tc>
        <w:tc>
          <w:tcPr>
            <w:tcW w:w="395" w:type="pct"/>
            <w:tcBorders>
              <w:tl2br w:val="nil"/>
              <w:tr2bl w:val="nil"/>
            </w:tcBorders>
            <w:noWrap w:val="0"/>
            <w:vAlign w:val="center"/>
          </w:tcPr>
          <w:p w14:paraId="10699B03">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6651394C">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i w:val="0"/>
                <w:iCs w:val="0"/>
                <w:caps w:val="0"/>
                <w:color w:val="000000"/>
                <w:spacing w:val="0"/>
                <w:w w:val="100"/>
                <w:sz w:val="18"/>
                <w:szCs w:val="18"/>
                <w:shd w:val="clear" w:color="auto" w:fill="FFFFFF"/>
              </w:rPr>
              <w:t>CN110378925B</w:t>
            </w:r>
          </w:p>
        </w:tc>
        <w:tc>
          <w:tcPr>
            <w:tcW w:w="418" w:type="pct"/>
            <w:tcBorders>
              <w:tl2br w:val="nil"/>
              <w:tr2bl w:val="nil"/>
            </w:tcBorders>
            <w:noWrap w:val="0"/>
            <w:vAlign w:val="center"/>
          </w:tcPr>
          <w:p w14:paraId="2C0B7572">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2020.07</w:t>
            </w:r>
          </w:p>
        </w:tc>
        <w:tc>
          <w:tcPr>
            <w:tcW w:w="523" w:type="pct"/>
            <w:tcBorders>
              <w:tl2br w:val="nil"/>
              <w:tr2bl w:val="nil"/>
            </w:tcBorders>
            <w:noWrap w:val="0"/>
            <w:vAlign w:val="center"/>
          </w:tcPr>
          <w:p w14:paraId="6A383E4C">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3881403</w:t>
            </w:r>
          </w:p>
        </w:tc>
        <w:tc>
          <w:tcPr>
            <w:tcW w:w="509" w:type="pct"/>
            <w:tcBorders>
              <w:tl2br w:val="nil"/>
              <w:tr2bl w:val="nil"/>
            </w:tcBorders>
            <w:noWrap w:val="0"/>
            <w:vAlign w:val="center"/>
          </w:tcPr>
          <w:p w14:paraId="1BBE06F9">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成都理工大学</w:t>
            </w:r>
          </w:p>
        </w:tc>
        <w:tc>
          <w:tcPr>
            <w:tcW w:w="714" w:type="pct"/>
            <w:tcBorders>
              <w:tl2br w:val="nil"/>
              <w:tr2bl w:val="nil"/>
            </w:tcBorders>
            <w:noWrap w:val="0"/>
            <w:vAlign w:val="center"/>
          </w:tcPr>
          <w:p w14:paraId="090D872B">
            <w:pPr>
              <w:spacing w:line="20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杨武年，佘金星，杨鑫，周湘山，李红，</w:t>
            </w:r>
            <w:r>
              <w:rPr>
                <w:rFonts w:hint="eastAsia" w:ascii="宋体" w:hAnsi="宋体" w:eastAsia="宋体" w:cs="宋体"/>
                <w:b w:val="0"/>
                <w:bCs/>
                <w:color w:val="000000"/>
                <w:w w:val="100"/>
                <w:sz w:val="18"/>
                <w:szCs w:val="18"/>
              </w:rPr>
              <w:t>巫明焱，雷俊杰</w:t>
            </w:r>
          </w:p>
        </w:tc>
        <w:tc>
          <w:tcPr>
            <w:tcW w:w="477" w:type="pct"/>
            <w:tcBorders>
              <w:tl2br w:val="nil"/>
              <w:tr2bl w:val="nil"/>
            </w:tcBorders>
            <w:noWrap w:val="0"/>
            <w:vAlign w:val="center"/>
          </w:tcPr>
          <w:p w14:paraId="26D01CCD">
            <w:pPr>
              <w:spacing w:line="260" w:lineRule="atLeast"/>
              <w:jc w:val="center"/>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lang w:val="en-US" w:eastAsia="zh-CN"/>
              </w:rPr>
              <w:t>有效</w:t>
            </w:r>
          </w:p>
        </w:tc>
      </w:tr>
      <w:tr w14:paraId="668B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90" w:type="pct"/>
            <w:tcBorders>
              <w:tl2br w:val="nil"/>
              <w:tr2bl w:val="nil"/>
            </w:tcBorders>
            <w:noWrap w:val="0"/>
            <w:vAlign w:val="center"/>
          </w:tcPr>
          <w:p w14:paraId="6C07E75E">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eastAsia="zh-CN"/>
              </w:rPr>
            </w:pPr>
            <w:r>
              <w:rPr>
                <w:rFonts w:hint="eastAsia" w:ascii="宋体" w:hAnsi="宋体" w:eastAsia="宋体" w:cs="宋体"/>
                <w:b w:val="0"/>
                <w:bCs/>
                <w:color w:val="000000"/>
                <w:w w:val="100"/>
                <w:sz w:val="18"/>
                <w:szCs w:val="18"/>
                <w:lang w:val="en-US" w:eastAsia="zh-CN"/>
              </w:rPr>
              <w:t>6</w:t>
            </w:r>
          </w:p>
        </w:tc>
        <w:tc>
          <w:tcPr>
            <w:tcW w:w="1115" w:type="pct"/>
            <w:tcBorders>
              <w:tl2br w:val="nil"/>
              <w:tr2bl w:val="nil"/>
            </w:tcBorders>
            <w:noWrap w:val="0"/>
            <w:vAlign w:val="center"/>
          </w:tcPr>
          <w:p w14:paraId="0CD68524">
            <w:pPr>
              <w:spacing w:line="26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kern w:val="0"/>
                <w:sz w:val="18"/>
                <w:szCs w:val="18"/>
              </w:rPr>
              <w:t>基于背包式激光雷达的植被冠层生态水估算方法</w:t>
            </w:r>
          </w:p>
        </w:tc>
        <w:tc>
          <w:tcPr>
            <w:tcW w:w="395" w:type="pct"/>
            <w:tcBorders>
              <w:tl2br w:val="nil"/>
              <w:tr2bl w:val="nil"/>
            </w:tcBorders>
            <w:noWrap w:val="0"/>
            <w:vAlign w:val="center"/>
          </w:tcPr>
          <w:p w14:paraId="4836088B">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0C8866C2">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i w:val="0"/>
                <w:iCs w:val="0"/>
                <w:caps w:val="0"/>
                <w:color w:val="000000"/>
                <w:spacing w:val="0"/>
                <w:w w:val="100"/>
                <w:sz w:val="18"/>
                <w:szCs w:val="18"/>
                <w:shd w:val="clear" w:color="auto" w:fill="FFFFFF"/>
              </w:rPr>
              <w:t>CN111950336B</w:t>
            </w:r>
          </w:p>
        </w:tc>
        <w:tc>
          <w:tcPr>
            <w:tcW w:w="418" w:type="pct"/>
            <w:tcBorders>
              <w:tl2br w:val="nil"/>
              <w:tr2bl w:val="nil"/>
            </w:tcBorders>
            <w:noWrap w:val="0"/>
            <w:vAlign w:val="center"/>
          </w:tcPr>
          <w:p w14:paraId="0E8A3454">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2021.07</w:t>
            </w:r>
          </w:p>
        </w:tc>
        <w:tc>
          <w:tcPr>
            <w:tcW w:w="523" w:type="pct"/>
            <w:tcBorders>
              <w:tl2br w:val="nil"/>
              <w:tr2bl w:val="nil"/>
            </w:tcBorders>
            <w:noWrap w:val="0"/>
            <w:vAlign w:val="center"/>
          </w:tcPr>
          <w:p w14:paraId="11FAD48A">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4560295</w:t>
            </w:r>
          </w:p>
        </w:tc>
        <w:tc>
          <w:tcPr>
            <w:tcW w:w="509" w:type="pct"/>
            <w:tcBorders>
              <w:tl2br w:val="nil"/>
              <w:tr2bl w:val="nil"/>
            </w:tcBorders>
            <w:noWrap w:val="0"/>
            <w:vAlign w:val="center"/>
          </w:tcPr>
          <w:p w14:paraId="064521FF">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成都理工大学</w:t>
            </w:r>
          </w:p>
        </w:tc>
        <w:tc>
          <w:tcPr>
            <w:tcW w:w="714" w:type="pct"/>
            <w:tcBorders>
              <w:tl2br w:val="nil"/>
              <w:tr2bl w:val="nil"/>
            </w:tcBorders>
            <w:noWrap w:val="0"/>
            <w:vAlign w:val="center"/>
          </w:tcPr>
          <w:p w14:paraId="01FAF3F9">
            <w:pPr>
              <w:spacing w:line="20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杨武年，佘金星，杨鑫，雷俊杰，王诗洋，李红，周湘山，巫明焱</w:t>
            </w:r>
          </w:p>
        </w:tc>
        <w:tc>
          <w:tcPr>
            <w:tcW w:w="477" w:type="pct"/>
            <w:tcBorders>
              <w:tl2br w:val="nil"/>
              <w:tr2bl w:val="nil"/>
            </w:tcBorders>
            <w:noWrap w:val="0"/>
            <w:vAlign w:val="center"/>
          </w:tcPr>
          <w:p w14:paraId="3C3CC69F">
            <w:pPr>
              <w:spacing w:line="260" w:lineRule="atLeast"/>
              <w:jc w:val="center"/>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lang w:val="en-US" w:eastAsia="zh-CN"/>
              </w:rPr>
              <w:t>有效</w:t>
            </w:r>
          </w:p>
        </w:tc>
      </w:tr>
      <w:tr w14:paraId="4BDC9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90" w:type="pct"/>
            <w:tcBorders>
              <w:tl2br w:val="nil"/>
              <w:tr2bl w:val="nil"/>
            </w:tcBorders>
            <w:noWrap w:val="0"/>
            <w:vAlign w:val="center"/>
          </w:tcPr>
          <w:p w14:paraId="29B1090A">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eastAsia="zh-CN"/>
              </w:rPr>
            </w:pPr>
            <w:r>
              <w:rPr>
                <w:rFonts w:hint="eastAsia" w:ascii="宋体" w:hAnsi="宋体" w:eastAsia="宋体" w:cs="宋体"/>
                <w:b w:val="0"/>
                <w:bCs/>
                <w:color w:val="000000"/>
                <w:w w:val="100"/>
                <w:sz w:val="18"/>
                <w:szCs w:val="18"/>
                <w:lang w:val="en-US" w:eastAsia="zh-CN"/>
              </w:rPr>
              <w:t>7</w:t>
            </w:r>
          </w:p>
        </w:tc>
        <w:tc>
          <w:tcPr>
            <w:tcW w:w="1115" w:type="pct"/>
            <w:tcBorders>
              <w:tl2br w:val="nil"/>
              <w:tr2bl w:val="nil"/>
            </w:tcBorders>
            <w:noWrap w:val="0"/>
            <w:vAlign w:val="center"/>
          </w:tcPr>
          <w:p w14:paraId="6D64ADA4">
            <w:pPr>
              <w:spacing w:line="26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kern w:val="0"/>
                <w:sz w:val="18"/>
                <w:szCs w:val="18"/>
              </w:rPr>
              <w:t>一种基于模块化生态蓄水组件的矿山生态修复装置</w:t>
            </w:r>
          </w:p>
        </w:tc>
        <w:tc>
          <w:tcPr>
            <w:tcW w:w="395" w:type="pct"/>
            <w:tcBorders>
              <w:tl2br w:val="nil"/>
              <w:tr2bl w:val="nil"/>
            </w:tcBorders>
            <w:noWrap w:val="0"/>
            <w:vAlign w:val="center"/>
          </w:tcPr>
          <w:p w14:paraId="3C3F3EA3">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0F57E3F7">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i w:val="0"/>
                <w:iCs w:val="0"/>
                <w:caps w:val="0"/>
                <w:color w:val="000000"/>
                <w:spacing w:val="0"/>
                <w:w w:val="100"/>
                <w:sz w:val="18"/>
                <w:szCs w:val="18"/>
                <w:shd w:val="clear" w:color="auto" w:fill="FFFFFF"/>
              </w:rPr>
              <w:t>CN115104510B</w:t>
            </w:r>
          </w:p>
        </w:tc>
        <w:tc>
          <w:tcPr>
            <w:tcW w:w="418" w:type="pct"/>
            <w:tcBorders>
              <w:tl2br w:val="nil"/>
              <w:tr2bl w:val="nil"/>
            </w:tcBorders>
            <w:noWrap w:val="0"/>
            <w:vAlign w:val="center"/>
          </w:tcPr>
          <w:p w14:paraId="1332A19C">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2023.05</w:t>
            </w:r>
          </w:p>
        </w:tc>
        <w:tc>
          <w:tcPr>
            <w:tcW w:w="523" w:type="pct"/>
            <w:tcBorders>
              <w:tl2br w:val="nil"/>
              <w:tr2bl w:val="nil"/>
            </w:tcBorders>
            <w:noWrap w:val="0"/>
            <w:vAlign w:val="center"/>
          </w:tcPr>
          <w:p w14:paraId="2963348B">
            <w:pPr>
              <w:spacing w:line="26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lang w:val="en-US" w:eastAsia="zh-CN"/>
              </w:rPr>
              <w:t>5164186</w:t>
            </w:r>
          </w:p>
        </w:tc>
        <w:tc>
          <w:tcPr>
            <w:tcW w:w="509" w:type="pct"/>
            <w:tcBorders>
              <w:tl2br w:val="nil"/>
              <w:tr2bl w:val="nil"/>
            </w:tcBorders>
            <w:noWrap w:val="0"/>
            <w:vAlign w:val="center"/>
          </w:tcPr>
          <w:p w14:paraId="1593C756">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成都理工大学</w:t>
            </w:r>
          </w:p>
        </w:tc>
        <w:tc>
          <w:tcPr>
            <w:tcW w:w="714" w:type="pct"/>
            <w:tcBorders>
              <w:tl2br w:val="nil"/>
              <w:tr2bl w:val="nil"/>
            </w:tcBorders>
            <w:noWrap w:val="0"/>
            <w:vAlign w:val="center"/>
          </w:tcPr>
          <w:p w14:paraId="3424C4EB">
            <w:pPr>
              <w:spacing w:line="20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牟子申，杜松，李景吉，吴健辉，高榆，向贵仁</w:t>
            </w:r>
          </w:p>
        </w:tc>
        <w:tc>
          <w:tcPr>
            <w:tcW w:w="477" w:type="pct"/>
            <w:tcBorders>
              <w:tl2br w:val="nil"/>
              <w:tr2bl w:val="nil"/>
            </w:tcBorders>
            <w:noWrap w:val="0"/>
            <w:vAlign w:val="center"/>
          </w:tcPr>
          <w:p w14:paraId="79729D27">
            <w:pPr>
              <w:spacing w:line="260" w:lineRule="atLeast"/>
              <w:jc w:val="center"/>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lang w:val="en-US" w:eastAsia="zh-CN"/>
              </w:rPr>
              <w:t>有效</w:t>
            </w:r>
          </w:p>
        </w:tc>
      </w:tr>
      <w:tr w14:paraId="1C12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90" w:type="pct"/>
            <w:tcBorders>
              <w:tl2br w:val="nil"/>
              <w:tr2bl w:val="nil"/>
            </w:tcBorders>
            <w:noWrap w:val="0"/>
            <w:vAlign w:val="center"/>
          </w:tcPr>
          <w:p w14:paraId="54A9F11E">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eastAsia="zh-CN"/>
              </w:rPr>
            </w:pPr>
            <w:r>
              <w:rPr>
                <w:rFonts w:hint="eastAsia" w:ascii="宋体" w:hAnsi="宋体" w:eastAsia="宋体" w:cs="宋体"/>
                <w:b w:val="0"/>
                <w:bCs/>
                <w:color w:val="000000"/>
                <w:w w:val="100"/>
                <w:sz w:val="18"/>
                <w:szCs w:val="18"/>
                <w:lang w:val="en-US" w:eastAsia="zh-CN"/>
              </w:rPr>
              <w:t>8</w:t>
            </w:r>
          </w:p>
        </w:tc>
        <w:tc>
          <w:tcPr>
            <w:tcW w:w="1115" w:type="pct"/>
            <w:tcBorders>
              <w:tl2br w:val="nil"/>
              <w:tr2bl w:val="nil"/>
            </w:tcBorders>
            <w:noWrap w:val="0"/>
            <w:vAlign w:val="center"/>
          </w:tcPr>
          <w:p w14:paraId="50C59238">
            <w:pPr>
              <w:spacing w:line="26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sz w:val="18"/>
                <w:szCs w:val="18"/>
              </w:rPr>
              <w:t>一种川西高山云杉人工纯林的近自然林改造方法</w:t>
            </w:r>
          </w:p>
        </w:tc>
        <w:tc>
          <w:tcPr>
            <w:tcW w:w="395" w:type="pct"/>
            <w:tcBorders>
              <w:tl2br w:val="nil"/>
              <w:tr2bl w:val="nil"/>
            </w:tcBorders>
            <w:noWrap w:val="0"/>
            <w:vAlign w:val="center"/>
          </w:tcPr>
          <w:p w14:paraId="40A84F40">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60528A57">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i w:val="0"/>
                <w:iCs w:val="0"/>
                <w:caps w:val="0"/>
                <w:color w:val="000000"/>
                <w:spacing w:val="0"/>
                <w:w w:val="100"/>
                <w:sz w:val="18"/>
                <w:szCs w:val="18"/>
                <w:shd w:val="clear" w:color="auto" w:fill="FFFFFF"/>
              </w:rPr>
              <w:t>CN112970550B</w:t>
            </w:r>
          </w:p>
        </w:tc>
        <w:tc>
          <w:tcPr>
            <w:tcW w:w="418" w:type="pct"/>
            <w:tcBorders>
              <w:tl2br w:val="nil"/>
              <w:tr2bl w:val="nil"/>
            </w:tcBorders>
            <w:noWrap w:val="0"/>
            <w:vAlign w:val="center"/>
          </w:tcPr>
          <w:p w14:paraId="13EEEE6D">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2022.11</w:t>
            </w:r>
          </w:p>
        </w:tc>
        <w:tc>
          <w:tcPr>
            <w:tcW w:w="523" w:type="pct"/>
            <w:tcBorders>
              <w:tl2br w:val="nil"/>
              <w:tr2bl w:val="nil"/>
            </w:tcBorders>
            <w:noWrap w:val="0"/>
            <w:vAlign w:val="center"/>
          </w:tcPr>
          <w:p w14:paraId="3E80BCFE">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5556571</w:t>
            </w:r>
          </w:p>
        </w:tc>
        <w:tc>
          <w:tcPr>
            <w:tcW w:w="509" w:type="pct"/>
            <w:tcBorders>
              <w:tl2br w:val="nil"/>
              <w:tr2bl w:val="nil"/>
            </w:tcBorders>
            <w:noWrap w:val="0"/>
            <w:vAlign w:val="center"/>
          </w:tcPr>
          <w:p w14:paraId="6E6856AB">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成都理工大学</w:t>
            </w:r>
          </w:p>
          <w:p w14:paraId="5BD55888">
            <w:pPr>
              <w:spacing w:line="260" w:lineRule="atLeast"/>
              <w:jc w:val="left"/>
              <w:rPr>
                <w:rFonts w:hint="eastAsia" w:ascii="宋体" w:hAnsi="宋体" w:eastAsia="宋体" w:cs="宋体"/>
                <w:b w:val="0"/>
                <w:bCs/>
                <w:color w:val="000000"/>
                <w:w w:val="100"/>
                <w:kern w:val="0"/>
                <w:sz w:val="18"/>
                <w:szCs w:val="18"/>
                <w:lang w:val="en-US" w:eastAsia="zh-CN"/>
              </w:rPr>
            </w:pPr>
            <w:r>
              <w:rPr>
                <w:rFonts w:hint="eastAsia" w:ascii="宋体" w:hAnsi="宋体" w:eastAsia="宋体" w:cs="宋体"/>
                <w:b w:val="0"/>
                <w:bCs/>
                <w:color w:val="000000"/>
                <w:w w:val="100"/>
                <w:kern w:val="0"/>
                <w:sz w:val="18"/>
                <w:szCs w:val="18"/>
                <w:lang w:val="en-US" w:eastAsia="zh-CN"/>
              </w:rPr>
              <w:t>中国林业科学研究院</w:t>
            </w:r>
          </w:p>
        </w:tc>
        <w:tc>
          <w:tcPr>
            <w:tcW w:w="714" w:type="pct"/>
            <w:tcBorders>
              <w:tl2br w:val="nil"/>
              <w:tr2bl w:val="nil"/>
            </w:tcBorders>
            <w:noWrap w:val="0"/>
            <w:vAlign w:val="center"/>
          </w:tcPr>
          <w:p w14:paraId="0A4F23FB">
            <w:pPr>
              <w:spacing w:line="20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曹吉鑫，石松林，陈展，尚鹤，彭培好.</w:t>
            </w:r>
          </w:p>
        </w:tc>
        <w:tc>
          <w:tcPr>
            <w:tcW w:w="477" w:type="pct"/>
            <w:tcBorders>
              <w:tl2br w:val="nil"/>
              <w:tr2bl w:val="nil"/>
            </w:tcBorders>
            <w:noWrap w:val="0"/>
            <w:vAlign w:val="center"/>
          </w:tcPr>
          <w:p w14:paraId="70A438AF">
            <w:pPr>
              <w:spacing w:line="260" w:lineRule="atLeast"/>
              <w:jc w:val="center"/>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lang w:val="en-US" w:eastAsia="zh-CN"/>
              </w:rPr>
              <w:t>有效</w:t>
            </w:r>
          </w:p>
        </w:tc>
      </w:tr>
      <w:tr w14:paraId="100E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90" w:type="pct"/>
            <w:tcBorders>
              <w:tl2br w:val="nil"/>
              <w:tr2bl w:val="nil"/>
            </w:tcBorders>
            <w:noWrap w:val="0"/>
            <w:vAlign w:val="center"/>
          </w:tcPr>
          <w:p w14:paraId="1D764A38">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eastAsia="zh-CN"/>
              </w:rPr>
            </w:pPr>
            <w:r>
              <w:rPr>
                <w:rFonts w:hint="eastAsia" w:ascii="宋体" w:hAnsi="宋体" w:eastAsia="宋体" w:cs="宋体"/>
                <w:b w:val="0"/>
                <w:bCs/>
                <w:color w:val="000000"/>
                <w:w w:val="100"/>
                <w:sz w:val="18"/>
                <w:szCs w:val="18"/>
                <w:lang w:val="en-US" w:eastAsia="zh-CN"/>
              </w:rPr>
              <w:t>9</w:t>
            </w:r>
          </w:p>
        </w:tc>
        <w:tc>
          <w:tcPr>
            <w:tcW w:w="1115" w:type="pct"/>
            <w:tcBorders>
              <w:tl2br w:val="nil"/>
              <w:tr2bl w:val="nil"/>
            </w:tcBorders>
            <w:noWrap w:val="0"/>
            <w:vAlign w:val="center"/>
          </w:tcPr>
          <w:p w14:paraId="707C15B3">
            <w:pPr>
              <w:spacing w:line="26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sz w:val="18"/>
                <w:szCs w:val="18"/>
              </w:rPr>
              <w:t>一种川西高山采伐迹地近自然林的恢复方法</w:t>
            </w:r>
          </w:p>
        </w:tc>
        <w:tc>
          <w:tcPr>
            <w:tcW w:w="395" w:type="pct"/>
            <w:tcBorders>
              <w:tl2br w:val="nil"/>
              <w:tr2bl w:val="nil"/>
            </w:tcBorders>
            <w:noWrap w:val="0"/>
            <w:vAlign w:val="center"/>
          </w:tcPr>
          <w:p w14:paraId="070EFC9F">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64A86BEF">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i w:val="0"/>
                <w:iCs w:val="0"/>
                <w:caps w:val="0"/>
                <w:color w:val="000000"/>
                <w:spacing w:val="0"/>
                <w:w w:val="100"/>
                <w:sz w:val="18"/>
                <w:szCs w:val="18"/>
                <w:shd w:val="clear" w:color="auto" w:fill="FFFFFF"/>
              </w:rPr>
              <w:t>CN112997793B</w:t>
            </w:r>
          </w:p>
        </w:tc>
        <w:tc>
          <w:tcPr>
            <w:tcW w:w="418" w:type="pct"/>
            <w:tcBorders>
              <w:tl2br w:val="nil"/>
              <w:tr2bl w:val="nil"/>
            </w:tcBorders>
            <w:noWrap w:val="0"/>
            <w:vAlign w:val="center"/>
          </w:tcPr>
          <w:p w14:paraId="747DDF62">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2023.06</w:t>
            </w:r>
          </w:p>
        </w:tc>
        <w:tc>
          <w:tcPr>
            <w:tcW w:w="523" w:type="pct"/>
            <w:tcBorders>
              <w:tl2br w:val="nil"/>
              <w:tr2bl w:val="nil"/>
            </w:tcBorders>
            <w:noWrap w:val="0"/>
            <w:vAlign w:val="center"/>
          </w:tcPr>
          <w:p w14:paraId="6FCF0C21">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6024089</w:t>
            </w:r>
          </w:p>
        </w:tc>
        <w:tc>
          <w:tcPr>
            <w:tcW w:w="509" w:type="pct"/>
            <w:tcBorders>
              <w:tl2br w:val="nil"/>
              <w:tr2bl w:val="nil"/>
            </w:tcBorders>
            <w:noWrap w:val="0"/>
            <w:vAlign w:val="center"/>
          </w:tcPr>
          <w:p w14:paraId="1F1BA0B3">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成都理工大学</w:t>
            </w:r>
          </w:p>
          <w:p w14:paraId="0AED502E">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lang w:val="en-US" w:eastAsia="zh-CN"/>
              </w:rPr>
              <w:t>中国林业科学研究院</w:t>
            </w:r>
          </w:p>
        </w:tc>
        <w:tc>
          <w:tcPr>
            <w:tcW w:w="714" w:type="pct"/>
            <w:tcBorders>
              <w:tl2br w:val="nil"/>
              <w:tr2bl w:val="nil"/>
            </w:tcBorders>
            <w:noWrap w:val="0"/>
            <w:vAlign w:val="center"/>
          </w:tcPr>
          <w:p w14:paraId="5D199CB2">
            <w:pPr>
              <w:spacing w:line="200" w:lineRule="atLeast"/>
              <w:jc w:val="left"/>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石松林,曹吉鑫,彭培好,陈展,尚鹤</w:t>
            </w:r>
          </w:p>
        </w:tc>
        <w:tc>
          <w:tcPr>
            <w:tcW w:w="477" w:type="pct"/>
            <w:tcBorders>
              <w:tl2br w:val="nil"/>
              <w:tr2bl w:val="nil"/>
            </w:tcBorders>
            <w:noWrap w:val="0"/>
            <w:vAlign w:val="center"/>
          </w:tcPr>
          <w:p w14:paraId="401F516C">
            <w:pPr>
              <w:spacing w:line="260" w:lineRule="atLeast"/>
              <w:jc w:val="center"/>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lang w:val="en-US" w:eastAsia="zh-CN"/>
              </w:rPr>
              <w:t>有效</w:t>
            </w:r>
          </w:p>
        </w:tc>
      </w:tr>
      <w:tr w14:paraId="1382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190" w:type="pct"/>
            <w:tcBorders>
              <w:tl2br w:val="nil"/>
              <w:tr2bl w:val="nil"/>
            </w:tcBorders>
            <w:noWrap w:val="0"/>
            <w:vAlign w:val="center"/>
          </w:tcPr>
          <w:p w14:paraId="0508734C">
            <w:pPr>
              <w:pStyle w:val="2"/>
              <w:adjustRightInd w:val="0"/>
              <w:snapToGrid w:val="0"/>
              <w:spacing w:line="260" w:lineRule="atLeast"/>
              <w:ind w:firstLine="0" w:firstLineChars="0"/>
              <w:jc w:val="center"/>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10</w:t>
            </w:r>
          </w:p>
        </w:tc>
        <w:tc>
          <w:tcPr>
            <w:tcW w:w="1115" w:type="pct"/>
            <w:tcBorders>
              <w:tl2br w:val="nil"/>
              <w:tr2bl w:val="nil"/>
            </w:tcBorders>
            <w:noWrap w:val="0"/>
            <w:vAlign w:val="center"/>
          </w:tcPr>
          <w:p w14:paraId="58815440">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发明专利</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sz w:val="18"/>
                <w:szCs w:val="18"/>
              </w:rPr>
              <w:t>基于多源航片的目标地物AI识别方法</w:t>
            </w:r>
          </w:p>
        </w:tc>
        <w:tc>
          <w:tcPr>
            <w:tcW w:w="395" w:type="pct"/>
            <w:tcBorders>
              <w:tl2br w:val="nil"/>
              <w:tr2bl w:val="nil"/>
            </w:tcBorders>
            <w:noWrap w:val="0"/>
            <w:vAlign w:val="center"/>
          </w:tcPr>
          <w:p w14:paraId="5470A54D">
            <w:pPr>
              <w:spacing w:line="260" w:lineRule="atLeast"/>
              <w:jc w:val="center"/>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sz w:val="18"/>
                <w:szCs w:val="18"/>
              </w:rPr>
              <w:t>中国</w:t>
            </w:r>
          </w:p>
        </w:tc>
        <w:tc>
          <w:tcPr>
            <w:tcW w:w="655" w:type="pct"/>
            <w:tcBorders>
              <w:tl2br w:val="nil"/>
              <w:tr2bl w:val="nil"/>
            </w:tcBorders>
            <w:noWrap w:val="0"/>
            <w:vAlign w:val="center"/>
          </w:tcPr>
          <w:p w14:paraId="2F7154E6">
            <w:pPr>
              <w:keepNext w:val="0"/>
              <w:keepLines w:val="0"/>
              <w:pageBreakBefore w:val="0"/>
              <w:widowControl w:val="0"/>
              <w:kinsoku/>
              <w:wordWrap/>
              <w:overflowPunct/>
              <w:topLinePunct w:val="0"/>
              <w:autoSpaceDE/>
              <w:autoSpaceDN/>
              <w:bidi w:val="0"/>
              <w:spacing w:line="300" w:lineRule="exact"/>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i w:val="0"/>
                <w:iCs w:val="0"/>
                <w:caps w:val="0"/>
                <w:color w:val="000000"/>
                <w:spacing w:val="0"/>
                <w:w w:val="100"/>
                <w:sz w:val="18"/>
                <w:szCs w:val="18"/>
                <w:shd w:val="clear" w:color="auto" w:fill="FFFFFF"/>
              </w:rPr>
              <w:t>CN121074688B</w:t>
            </w:r>
          </w:p>
        </w:tc>
        <w:tc>
          <w:tcPr>
            <w:tcW w:w="418" w:type="pct"/>
            <w:tcBorders>
              <w:tl2br w:val="nil"/>
              <w:tr2bl w:val="nil"/>
            </w:tcBorders>
            <w:noWrap w:val="0"/>
            <w:vAlign w:val="center"/>
          </w:tcPr>
          <w:p w14:paraId="0FD512AD">
            <w:pPr>
              <w:pStyle w:val="2"/>
              <w:adjustRightInd w:val="0"/>
              <w:snapToGrid w:val="0"/>
              <w:spacing w:line="260" w:lineRule="atLeast"/>
              <w:ind w:firstLine="0" w:firstLineChars="0"/>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2025.02</w:t>
            </w:r>
          </w:p>
        </w:tc>
        <w:tc>
          <w:tcPr>
            <w:tcW w:w="523" w:type="pct"/>
            <w:tcBorders>
              <w:tl2br w:val="nil"/>
              <w:tr2bl w:val="nil"/>
            </w:tcBorders>
            <w:noWrap w:val="0"/>
            <w:vAlign w:val="center"/>
          </w:tcPr>
          <w:p w14:paraId="1DEA0D19">
            <w:pPr>
              <w:spacing w:line="260" w:lineRule="atLeast"/>
              <w:jc w:val="left"/>
              <w:rPr>
                <w:rFonts w:hint="eastAsia" w:ascii="宋体" w:hAnsi="宋体" w:eastAsia="宋体" w:cs="宋体"/>
                <w:b w:val="0"/>
                <w:bCs/>
                <w:color w:val="000000"/>
                <w:w w:val="100"/>
                <w:sz w:val="18"/>
                <w:szCs w:val="18"/>
                <w:lang w:val="en-US" w:eastAsia="zh-CN"/>
              </w:rPr>
            </w:pPr>
            <w:r>
              <w:rPr>
                <w:rFonts w:hint="eastAsia" w:ascii="宋体" w:hAnsi="宋体" w:eastAsia="宋体" w:cs="宋体"/>
                <w:b w:val="0"/>
                <w:bCs/>
                <w:color w:val="000000"/>
                <w:w w:val="100"/>
                <w:sz w:val="18"/>
                <w:szCs w:val="18"/>
                <w:lang w:val="en-US" w:eastAsia="zh-CN"/>
              </w:rPr>
              <w:t>8710898</w:t>
            </w:r>
          </w:p>
        </w:tc>
        <w:tc>
          <w:tcPr>
            <w:tcW w:w="509" w:type="pct"/>
            <w:tcBorders>
              <w:tl2br w:val="nil"/>
              <w:tr2bl w:val="nil"/>
            </w:tcBorders>
            <w:noWrap w:val="0"/>
            <w:vAlign w:val="center"/>
          </w:tcPr>
          <w:p w14:paraId="02931297">
            <w:pPr>
              <w:spacing w:line="260" w:lineRule="atLeast"/>
              <w:jc w:val="left"/>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rPr>
              <w:t>成都理工大学</w:t>
            </w:r>
          </w:p>
        </w:tc>
        <w:tc>
          <w:tcPr>
            <w:tcW w:w="714" w:type="pct"/>
            <w:tcBorders>
              <w:tl2br w:val="nil"/>
              <w:tr2bl w:val="nil"/>
            </w:tcBorders>
            <w:noWrap w:val="0"/>
            <w:vAlign w:val="center"/>
          </w:tcPr>
          <w:p w14:paraId="4263FFD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宋体" w:hAnsi="宋体" w:eastAsia="宋体" w:cs="宋体"/>
                <w:b w:val="0"/>
                <w:bCs/>
                <w:color w:val="000000"/>
                <w:w w:val="100"/>
                <w:sz w:val="18"/>
                <w:szCs w:val="18"/>
              </w:rPr>
            </w:pPr>
            <w:r>
              <w:rPr>
                <w:rFonts w:hint="eastAsia" w:ascii="宋体" w:hAnsi="宋体" w:eastAsia="宋体" w:cs="宋体"/>
                <w:b w:val="0"/>
                <w:bCs/>
                <w:color w:val="000000"/>
                <w:w w:val="100"/>
                <w:kern w:val="0"/>
                <w:sz w:val="18"/>
                <w:szCs w:val="18"/>
              </w:rPr>
              <w:t>袁俊江</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kern w:val="0"/>
                <w:sz w:val="18"/>
                <w:szCs w:val="18"/>
              </w:rPr>
              <w:t>张廷斌</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kern w:val="0"/>
                <w:sz w:val="18"/>
                <w:szCs w:val="18"/>
              </w:rPr>
              <w:t>易桂花</w:t>
            </w:r>
            <w:r>
              <w:rPr>
                <w:rFonts w:hint="eastAsia" w:ascii="宋体" w:hAnsi="宋体" w:eastAsia="宋体" w:cs="宋体"/>
                <w:b w:val="0"/>
                <w:bCs/>
                <w:color w:val="000000"/>
                <w:w w:val="100"/>
                <w:kern w:val="0"/>
                <w:sz w:val="18"/>
                <w:szCs w:val="18"/>
                <w:lang w:eastAsia="zh-CN"/>
              </w:rPr>
              <w:t>，</w:t>
            </w:r>
            <w:r>
              <w:rPr>
                <w:rFonts w:hint="eastAsia" w:ascii="宋体" w:hAnsi="宋体" w:eastAsia="宋体" w:cs="宋体"/>
                <w:b w:val="0"/>
                <w:bCs/>
                <w:color w:val="000000"/>
                <w:w w:val="100"/>
                <w:kern w:val="0"/>
                <w:sz w:val="18"/>
                <w:szCs w:val="18"/>
              </w:rPr>
              <w:t>马祥龙</w:t>
            </w:r>
          </w:p>
        </w:tc>
        <w:tc>
          <w:tcPr>
            <w:tcW w:w="477" w:type="pct"/>
            <w:tcBorders>
              <w:tl2br w:val="nil"/>
              <w:tr2bl w:val="nil"/>
            </w:tcBorders>
            <w:noWrap w:val="0"/>
            <w:vAlign w:val="center"/>
          </w:tcPr>
          <w:p w14:paraId="1D182420">
            <w:pPr>
              <w:spacing w:line="260" w:lineRule="atLeast"/>
              <w:jc w:val="center"/>
              <w:rPr>
                <w:rFonts w:hint="eastAsia" w:ascii="宋体" w:hAnsi="宋体" w:eastAsia="宋体" w:cs="宋体"/>
                <w:b w:val="0"/>
                <w:bCs/>
                <w:color w:val="000000"/>
                <w:w w:val="100"/>
                <w:kern w:val="0"/>
                <w:sz w:val="18"/>
                <w:szCs w:val="18"/>
              </w:rPr>
            </w:pPr>
            <w:r>
              <w:rPr>
                <w:rFonts w:hint="eastAsia" w:ascii="宋体" w:hAnsi="宋体" w:eastAsia="宋体" w:cs="宋体"/>
                <w:b w:val="0"/>
                <w:bCs/>
                <w:color w:val="000000"/>
                <w:w w:val="100"/>
                <w:kern w:val="0"/>
                <w:sz w:val="18"/>
                <w:szCs w:val="18"/>
                <w:lang w:val="en-US" w:eastAsia="zh-CN"/>
              </w:rPr>
              <w:t>有效</w:t>
            </w:r>
          </w:p>
        </w:tc>
      </w:tr>
    </w:tbl>
    <w:p w14:paraId="10437E76">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2624E"/>
    <w:rsid w:val="1CE621A1"/>
    <w:rsid w:val="3DC23A1F"/>
    <w:rsid w:val="60B2624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2767"/>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b/>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2026-07-16T01:10:00Z</dcterms:created>
  <dc:creator>王海军</dc:creator>
  <cp:lastModifiedBy>王海军</cp:lastModifiedBy>
  <dcterms:modified xsi:type="dcterms:W3CDTF">2026-07-16T01:14:59Z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6AF5A23EE4934EAF86543952E540C64E_11</vt:lpwstr>
  </property>
  <property fmtid="{D5CDD505-2E9C-101B-9397-08002B2CF9AE}" pid="4" name="KSOTemplateDocerSaveRecord">
    <vt:lpwstr>eyJoZGlkIjoiMjNmYTFlYzRlM2JmMTY3OTI1ZDM1NDA4NTI2Yzg4N2YiLCJ1c2VySWQiOiI5OTYzMDU2MTMifQ==</vt:lpwstr>
  </property>
</Properties>
</file>